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F942" w14:textId="3FBDAFC3" w:rsidR="00F820DA" w:rsidRPr="00F820DA" w:rsidRDefault="008E7FEB" w:rsidP="00F820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l-GR"/>
        </w:rPr>
      </w:pPr>
      <w:r w:rsidRPr="00F820D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l-GR"/>
        </w:rPr>
        <w:t>Το πιο σύγχρονο και ασφαλές μηχάνημα καταρράκτη βρίσκεται πλέον στο Κέντρο Όρασης Ηπείρου στα Ιωάννινα!</w:t>
      </w:r>
    </w:p>
    <w:p w14:paraId="506916D7" w14:textId="6AFF7A01" w:rsidR="009F6603" w:rsidRPr="004C3076" w:rsidRDefault="00F820DA" w:rsidP="009B22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53632" behindDoc="0" locked="0" layoutInCell="1" allowOverlap="1" wp14:anchorId="14E240A8" wp14:editId="2F353B9B">
            <wp:simplePos x="0" y="0"/>
            <wp:positionH relativeFrom="column">
              <wp:posOffset>75566</wp:posOffset>
            </wp:positionH>
            <wp:positionV relativeFrom="paragraph">
              <wp:posOffset>713740</wp:posOffset>
            </wp:positionV>
            <wp:extent cx="2237740" cy="2811145"/>
            <wp:effectExtent l="76200" t="57150" r="86360" b="654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586-715719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7" r="7293" b="2550"/>
                    <a:stretch/>
                  </pic:blipFill>
                  <pic:spPr bwMode="auto">
                    <a:xfrm rot="180940">
                      <a:off x="0" y="0"/>
                      <a:ext cx="2237740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Το πρώτο στην Ελλάδα μηχάνημα </w:t>
      </w:r>
      <w:r w:rsidR="005E52A7" w:rsidRPr="004C3076">
        <w:rPr>
          <w:rFonts w:ascii="Arial" w:hAnsi="Arial" w:cs="Arial"/>
          <w:b/>
          <w:sz w:val="24"/>
          <w:szCs w:val="24"/>
        </w:rPr>
        <w:t>Centurion</w:t>
      </w:r>
      <w:r w:rsidR="005E52A7" w:rsidRPr="004C3076">
        <w:rPr>
          <w:rFonts w:ascii="Arial" w:hAnsi="Arial" w:cs="Arial"/>
          <w:sz w:val="24"/>
          <w:szCs w:val="24"/>
          <w:lang w:val="el-GR"/>
        </w:rPr>
        <w:t xml:space="preserve"> με τεχνολογία </w:t>
      </w:r>
      <w:r w:rsidR="005E52A7" w:rsidRPr="004C3076">
        <w:rPr>
          <w:rFonts w:ascii="Arial" w:hAnsi="Arial" w:cs="Arial"/>
          <w:b/>
          <w:sz w:val="24"/>
          <w:szCs w:val="24"/>
        </w:rPr>
        <w:t>Active</w:t>
      </w:r>
      <w:r w:rsidR="005E52A7" w:rsidRPr="004C307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E52A7" w:rsidRPr="004C3076">
        <w:rPr>
          <w:rFonts w:ascii="Arial" w:hAnsi="Arial" w:cs="Arial"/>
          <w:b/>
          <w:sz w:val="24"/>
          <w:szCs w:val="24"/>
        </w:rPr>
        <w:t>Sentry</w:t>
      </w:r>
      <w:r w:rsidR="005E52A7" w:rsidRPr="004C3076">
        <w:rPr>
          <w:rFonts w:ascii="Arial" w:hAnsi="Arial" w:cs="Arial"/>
          <w:sz w:val="24"/>
          <w:szCs w:val="24"/>
          <w:lang w:val="el-GR"/>
        </w:rPr>
        <w:t xml:space="preserve"> </w:t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της εταιρείας </w:t>
      </w:r>
      <w:r w:rsidR="008E7FEB" w:rsidRPr="005E52A7">
        <w:rPr>
          <w:rFonts w:ascii="Arial" w:eastAsia="Times New Roman" w:hAnsi="Arial" w:cs="Arial"/>
          <w:b/>
          <w:bCs/>
          <w:sz w:val="24"/>
          <w:szCs w:val="24"/>
        </w:rPr>
        <w:t>Alcon</w:t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- κορυφαία στο τομέα της χειρουργικής καταρράκτη-</w:t>
      </w:r>
      <w:r w:rsidR="00767744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εγκαταστάθηκε πρόσφατα και λειτουργεί </w:t>
      </w:r>
      <w:r w:rsidR="005E52A7">
        <w:rPr>
          <w:rFonts w:ascii="Arial" w:eastAsia="Times New Roman" w:hAnsi="Arial" w:cs="Arial"/>
          <w:sz w:val="24"/>
          <w:szCs w:val="24"/>
          <w:lang w:val="el-GR"/>
        </w:rPr>
        <w:t xml:space="preserve">πλέον </w:t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στο </w:t>
      </w:r>
      <w:r w:rsidR="005E52A7" w:rsidRPr="004C3076">
        <w:rPr>
          <w:rFonts w:ascii="Arial" w:hAnsi="Arial" w:cs="Arial"/>
          <w:b/>
          <w:sz w:val="24"/>
          <w:szCs w:val="24"/>
          <w:lang w:val="el-GR"/>
        </w:rPr>
        <w:t>ΚΕΝΤΡΟ ΟΡΑΣΗΣ ΗΠΕΙΡΟΥ</w:t>
      </w:r>
      <w:r w:rsidR="008E7FEB" w:rsidRPr="004C3076">
        <w:rPr>
          <w:rFonts w:ascii="Arial" w:eastAsia="Times New Roman" w:hAnsi="Arial" w:cs="Arial"/>
          <w:sz w:val="24"/>
          <w:szCs w:val="24"/>
          <w:lang w:val="el-GR"/>
        </w:rPr>
        <w:t>. Το νέο μας απόκτημα φέρνει την πιο προηγμένη τεχνολογία για την επέμβαση καταρράκτη στη διάθεση των κατοίκων της Δυτικής Ελλάδας!</w:t>
      </w:r>
    </w:p>
    <w:p w14:paraId="207860F7" w14:textId="7C82E6CB" w:rsidR="007763FB" w:rsidRDefault="00F820DA" w:rsidP="009B22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l-GR"/>
        </w:rPr>
        <w:drawing>
          <wp:anchor distT="0" distB="0" distL="114300" distR="114300" simplePos="0" relativeHeight="251655680" behindDoc="0" locked="0" layoutInCell="1" allowOverlap="1" wp14:anchorId="660E8725" wp14:editId="29464232">
            <wp:simplePos x="0" y="0"/>
            <wp:positionH relativeFrom="column">
              <wp:posOffset>553085</wp:posOffset>
            </wp:positionH>
            <wp:positionV relativeFrom="paragraph">
              <wp:posOffset>3359150</wp:posOffset>
            </wp:positionV>
            <wp:extent cx="2409825" cy="876300"/>
            <wp:effectExtent l="0" t="0" r="9525" b="0"/>
            <wp:wrapSquare wrapText="bothSides"/>
            <wp:docPr id="2" name="Εικόνα 2" descr="Εικόνα που περιέχει εσωτερικό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4" r="8200" b="20037"/>
                    <a:stretch/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076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Ποια είναι όμως η καινοτομία που κάνει το </w:t>
      </w:r>
      <w:r w:rsidR="004C3076" w:rsidRPr="004C3076">
        <w:rPr>
          <w:rFonts w:ascii="Arial" w:eastAsia="Times New Roman" w:hAnsi="Arial" w:cs="Arial"/>
          <w:sz w:val="24"/>
          <w:szCs w:val="24"/>
        </w:rPr>
        <w:t>Centurion</w:t>
      </w:r>
      <w:r w:rsidR="004C3076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C3076" w:rsidRPr="004C3076">
        <w:rPr>
          <w:rFonts w:ascii="Arial" w:eastAsia="Times New Roman" w:hAnsi="Arial" w:cs="Arial"/>
          <w:sz w:val="24"/>
          <w:szCs w:val="24"/>
        </w:rPr>
        <w:t>Active</w:t>
      </w:r>
      <w:r w:rsidR="004C3076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C3076" w:rsidRPr="004C3076">
        <w:rPr>
          <w:rFonts w:ascii="Arial" w:eastAsia="Times New Roman" w:hAnsi="Arial" w:cs="Arial"/>
          <w:sz w:val="24"/>
          <w:szCs w:val="24"/>
        </w:rPr>
        <w:t>Sentry</w:t>
      </w:r>
      <w:r w:rsidR="004C3076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τόσο σίγουρο και ασφαλές? </w:t>
      </w:r>
      <w:r w:rsidR="009C1414">
        <w:rPr>
          <w:rFonts w:ascii="Arial" w:eastAsia="Times New Roman" w:hAnsi="Arial" w:cs="Arial"/>
          <w:sz w:val="24"/>
          <w:szCs w:val="24"/>
          <w:lang w:val="el-GR"/>
        </w:rPr>
        <w:t>Ο απόλυτος έλεγχος της πίεσης του οφθαλμού κατά τη διάρκεια του χειρουργείου του καταρράκτη. Ένας ειδικός αισθητήρας ελέγχει συνεχώς τις μεταβολές σ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>το εσωτερικ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 xml:space="preserve"> του οφθαλμού και αντιδρά ακαριαία σε κάθε παράγοντα που μπορεί να τις επηρεάσει. Έτσι διατηρεί σταθερότατο «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>περιβάλλον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>» για τη διεξαγωγή του χειρουργείου κα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 xml:space="preserve">ι 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>εξασφαλίζει μία ομαλότ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ερ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>η και ασφαλέστ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ερ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>επέμβαση</w:t>
      </w:r>
      <w:r w:rsidR="00EF25D7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>Παράλληλα, σύγχρονα συστήματα διακίνησης υγρών</w:t>
      </w:r>
      <w:r w:rsidR="008A5945">
        <w:rPr>
          <w:rFonts w:ascii="Arial" w:eastAsia="Times New Roman" w:hAnsi="Arial" w:cs="Arial"/>
          <w:sz w:val="24"/>
          <w:szCs w:val="24"/>
          <w:lang w:val="el-GR"/>
        </w:rPr>
        <w:t xml:space="preserve"> – </w:t>
      </w:r>
      <w:r w:rsidR="008A5945">
        <w:rPr>
          <w:rFonts w:ascii="Arial" w:eastAsia="Times New Roman" w:hAnsi="Arial" w:cs="Arial"/>
          <w:sz w:val="24"/>
          <w:szCs w:val="24"/>
        </w:rPr>
        <w:t>fluidics</w:t>
      </w:r>
      <w:r w:rsidR="008A5945">
        <w:rPr>
          <w:rFonts w:ascii="Arial" w:eastAsia="Times New Roman" w:hAnsi="Arial" w:cs="Arial"/>
          <w:sz w:val="24"/>
          <w:szCs w:val="24"/>
          <w:lang w:val="el-GR"/>
        </w:rPr>
        <w:t xml:space="preserve"> -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E52A7">
        <w:rPr>
          <w:rFonts w:ascii="Arial" w:eastAsia="Times New Roman" w:hAnsi="Arial" w:cs="Arial"/>
          <w:sz w:val="24"/>
          <w:szCs w:val="24"/>
          <w:lang w:val="el-GR"/>
        </w:rPr>
        <w:t xml:space="preserve">στο εσωτερικό του οφθαλμού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 xml:space="preserve">και 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 xml:space="preserve">η εφαρμογή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>χαμηλής ενέργειας αλλά υψηλής</w:t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42C13">
        <w:rPr>
          <w:rFonts w:ascii="Arial" w:eastAsia="Times New Roman" w:hAnsi="Arial" w:cs="Arial"/>
          <w:sz w:val="24"/>
          <w:szCs w:val="24"/>
          <w:lang w:val="el-GR"/>
        </w:rPr>
        <w:t>αποτελεσματικότητας υπ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ερήχου</w:t>
      </w:r>
      <w:r w:rsidR="005E52A7">
        <w:rPr>
          <w:rFonts w:ascii="Arial" w:eastAsia="Times New Roman" w:hAnsi="Arial" w:cs="Arial"/>
          <w:sz w:val="24"/>
          <w:szCs w:val="24"/>
          <w:lang w:val="el-GR"/>
        </w:rPr>
        <w:t xml:space="preserve"> για το θρυμματισμό του καταρράκτη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A5945">
        <w:rPr>
          <w:rFonts w:ascii="Arial" w:eastAsia="Times New Roman" w:hAnsi="Arial" w:cs="Arial"/>
          <w:sz w:val="24"/>
          <w:szCs w:val="24"/>
          <w:lang w:val="el-GR"/>
        </w:rPr>
        <w:t xml:space="preserve"> φροντίζουν για την μικρότερη δυνατή επιβάρυνση του οφθαλμού. Έτσι ο ασθενής μπορεί πιο γρήγορα να συνέλθει και να επιστρέψει στην καθημερινότητά του</w:t>
      </w:r>
      <w:r w:rsidR="005E52A7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7066C1A0" w14:textId="5EAFFA05" w:rsidR="00EF25D7" w:rsidRDefault="00590C13" w:rsidP="009B22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Θεμελιώδους σημασίας για μία τόσο λεπτή κι ευαίσθητη επέμβαση όπως η επέμβαση του καταρράκτη είναι η χρήση της καλύτερης δυνατής ποιότητας υλικών. Αυτό αφορά τόσο τον φακό που </w:t>
      </w: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αντικαθιστά τον θολωμένο φακό του ασθενούς </w:t>
      </w:r>
      <w:r w:rsidR="00D74EEC">
        <w:rPr>
          <w:rFonts w:ascii="Arial" w:eastAsia="Times New Roman" w:hAnsi="Arial" w:cs="Arial"/>
          <w:sz w:val="24"/>
          <w:szCs w:val="24"/>
          <w:lang w:val="el-GR"/>
        </w:rPr>
        <w:t>όσο και τα υπόλοιπα υλικά που χρησιμοποιούνται κατά την επέμβαση.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74EEC">
        <w:rPr>
          <w:rFonts w:ascii="Arial" w:eastAsia="Times New Roman" w:hAnsi="Arial" w:cs="Arial"/>
          <w:sz w:val="24"/>
          <w:szCs w:val="24"/>
          <w:lang w:val="el-GR"/>
        </w:rPr>
        <w:t xml:space="preserve">Στο </w:t>
      </w:r>
      <w:r w:rsidR="00D74EEC" w:rsidRPr="004C3076">
        <w:rPr>
          <w:rFonts w:ascii="Arial" w:hAnsi="Arial" w:cs="Arial"/>
          <w:b/>
          <w:sz w:val="24"/>
          <w:szCs w:val="24"/>
          <w:lang w:val="el-GR"/>
        </w:rPr>
        <w:t>ΚΕΝΤΡΟ ΟΡΑΣΗΣ ΗΠΕΙΡΟΥ</w:t>
      </w:r>
      <w:r w:rsidR="00D74EE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74EEC">
        <w:rPr>
          <w:rFonts w:ascii="Arial" w:hAnsi="Arial" w:cs="Arial"/>
          <w:bCs/>
          <w:sz w:val="24"/>
          <w:szCs w:val="24"/>
          <w:lang w:val="el-GR"/>
        </w:rPr>
        <w:t xml:space="preserve">φροντίζουμε να παρέχουμε στους ασθενείς μας την δυνατότητα επιλογής χρήσης των καλύτερων ενδοφακών της αμερικανικής εταιρείας </w:t>
      </w:r>
      <w:r w:rsidR="00D74EEC" w:rsidRPr="00D74EEC">
        <w:rPr>
          <w:rFonts w:ascii="Arial" w:hAnsi="Arial" w:cs="Arial"/>
          <w:b/>
          <w:sz w:val="24"/>
          <w:szCs w:val="24"/>
        </w:rPr>
        <w:t>ALCON</w:t>
      </w:r>
      <w:r w:rsidR="00D74EE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74EEC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- κορυφαία στο </w:t>
      </w:r>
      <w:r w:rsidR="00D74EEC">
        <w:rPr>
          <w:rFonts w:ascii="Arial" w:eastAsia="Times New Roman" w:hAnsi="Arial" w:cs="Arial"/>
          <w:sz w:val="24"/>
          <w:szCs w:val="24"/>
          <w:lang w:val="el-GR"/>
        </w:rPr>
        <w:t>χώρο</w:t>
      </w:r>
      <w:r w:rsidR="00D74EEC" w:rsidRPr="004C3076">
        <w:rPr>
          <w:rFonts w:ascii="Arial" w:eastAsia="Times New Roman" w:hAnsi="Arial" w:cs="Arial"/>
          <w:sz w:val="24"/>
          <w:szCs w:val="24"/>
          <w:lang w:val="el-GR"/>
        </w:rPr>
        <w:t xml:space="preserve"> της χειρουργικής </w:t>
      </w:r>
      <w:r w:rsidR="00E67C2C">
        <w:rPr>
          <w:rFonts w:ascii="Arial" w:eastAsia="Times New Roman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0800" behindDoc="0" locked="0" layoutInCell="1" allowOverlap="1" wp14:anchorId="4EC100EA" wp14:editId="641A5817">
            <wp:simplePos x="0" y="0"/>
            <wp:positionH relativeFrom="column">
              <wp:posOffset>3505200</wp:posOffset>
            </wp:positionH>
            <wp:positionV relativeFrom="paragraph">
              <wp:posOffset>1329690</wp:posOffset>
            </wp:positionV>
            <wp:extent cx="1981200" cy="225107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ofcf_8065752180_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EEC" w:rsidRPr="004C3076">
        <w:rPr>
          <w:rFonts w:ascii="Arial" w:eastAsia="Times New Roman" w:hAnsi="Arial" w:cs="Arial"/>
          <w:sz w:val="24"/>
          <w:szCs w:val="24"/>
          <w:lang w:val="el-GR"/>
        </w:rPr>
        <w:t>καταρράκτη</w:t>
      </w:r>
      <w:r w:rsidR="00D74EEC">
        <w:rPr>
          <w:rFonts w:ascii="Arial" w:eastAsia="Times New Roman" w:hAnsi="Arial" w:cs="Arial"/>
          <w:sz w:val="24"/>
          <w:szCs w:val="24"/>
          <w:lang w:val="el-GR"/>
        </w:rPr>
        <w:t>. Είτε λοιπόν πρόκειται για μονοεστιακούς</w:t>
      </w:r>
      <w:r w:rsidR="00DD484D">
        <w:rPr>
          <w:rFonts w:ascii="Arial" w:eastAsia="Times New Roman" w:hAnsi="Arial" w:cs="Arial"/>
          <w:sz w:val="24"/>
          <w:szCs w:val="24"/>
          <w:lang w:val="el-GR"/>
        </w:rPr>
        <w:t xml:space="preserve"> ενδοφακούς –που προσφέρουν εξαιρετική μακρινή όραση-</w:t>
      </w:r>
      <w:r w:rsidR="00D74EEC">
        <w:rPr>
          <w:rFonts w:ascii="Arial" w:eastAsia="Times New Roman" w:hAnsi="Arial" w:cs="Arial"/>
          <w:sz w:val="24"/>
          <w:szCs w:val="24"/>
          <w:lang w:val="el-GR"/>
        </w:rPr>
        <w:t xml:space="preserve"> είτε για πολυεστιακούς ενδοφακούς</w:t>
      </w:r>
      <w:r w:rsidR="00DD484D">
        <w:rPr>
          <w:rFonts w:ascii="Arial" w:eastAsia="Times New Roman" w:hAnsi="Arial" w:cs="Arial"/>
          <w:sz w:val="24"/>
          <w:szCs w:val="24"/>
          <w:lang w:val="el-GR"/>
        </w:rPr>
        <w:t xml:space="preserve"> – που προσφέρουν πολύ καλή μακρινή, ενδιάμεση και κοντινή όραση – είτε για τορικούς ενδοφακούς – που προσφέρουν απαλλαγή από τον αστιγματισμό </w:t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>–</w:t>
      </w:r>
      <w:r w:rsidR="00DD484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>σίγουρα η ποιότητα της όρασης μετά την επέμβαση αποτελεί δέσμευσή μας.</w:t>
      </w:r>
    </w:p>
    <w:p w14:paraId="5DD1FE98" w14:textId="31E03FFA" w:rsidR="00590C13" w:rsidRDefault="000F0080" w:rsidP="009B22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1824" behindDoc="0" locked="0" layoutInCell="1" allowOverlap="1" wp14:anchorId="49CCBC51" wp14:editId="29E02A5D">
            <wp:simplePos x="0" y="0"/>
            <wp:positionH relativeFrom="column">
              <wp:posOffset>0</wp:posOffset>
            </wp:positionH>
            <wp:positionV relativeFrom="paragraph">
              <wp:posOffset>1920240</wp:posOffset>
            </wp:positionV>
            <wp:extent cx="3183255" cy="17907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16 165603_Mo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 xml:space="preserve">Εξίσου 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>σημαντική</w:t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 xml:space="preserve"> με την 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>ποιότητα</w:t>
      </w:r>
      <w:r w:rsidR="00646F2D">
        <w:rPr>
          <w:rFonts w:ascii="Arial" w:eastAsia="Times New Roman" w:hAnsi="Arial" w:cs="Arial"/>
          <w:sz w:val="24"/>
          <w:szCs w:val="24"/>
          <w:lang w:val="el-GR"/>
        </w:rPr>
        <w:t xml:space="preserve"> του ενδοφακού αλλά και ίσως πιο καίρια για την καλή έκβαση μιας επέμβασης είναι η</w:t>
      </w:r>
      <w:r w:rsidR="00EE797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E7970" w:rsidRPr="00BD0D9B">
        <w:rPr>
          <w:rFonts w:ascii="Arial" w:eastAsia="Times New Roman" w:hAnsi="Arial" w:cs="Arial"/>
          <w:b/>
          <w:bCs/>
          <w:sz w:val="24"/>
          <w:szCs w:val="24"/>
          <w:lang w:val="el-GR"/>
        </w:rPr>
        <w:t>αποκλειστική χρήση</w:t>
      </w:r>
      <w:r w:rsidR="00EE7970">
        <w:rPr>
          <w:rFonts w:ascii="Arial" w:eastAsia="Times New Roman" w:hAnsi="Arial" w:cs="Arial"/>
          <w:sz w:val="24"/>
          <w:szCs w:val="24"/>
          <w:lang w:val="el-GR"/>
        </w:rPr>
        <w:t xml:space="preserve"> υλικών για τον κάθε ασθενή.</w:t>
      </w:r>
      <w:r w:rsidR="004B6FD8">
        <w:rPr>
          <w:rFonts w:ascii="Arial" w:eastAsia="Times New Roman" w:hAnsi="Arial" w:cs="Arial"/>
          <w:sz w:val="24"/>
          <w:szCs w:val="24"/>
          <w:lang w:val="el-GR"/>
        </w:rPr>
        <w:t xml:space="preserve"> Πρόσφατες μελέτες έδειξαν πως ο διαμοιρασμός υλικών ανάμεσα σε ασθεν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>εί</w:t>
      </w:r>
      <w:r w:rsidR="004B6FD8">
        <w:rPr>
          <w:rFonts w:ascii="Arial" w:eastAsia="Times New Roman" w:hAnsi="Arial" w:cs="Arial"/>
          <w:sz w:val="24"/>
          <w:szCs w:val="24"/>
          <w:lang w:val="el-GR"/>
        </w:rPr>
        <w:t xml:space="preserve">ς ή η επαναποστείρωση χειρουργικών υλικών που προορίζονται </w:t>
      </w:r>
      <w:r w:rsidR="00BD0D9B">
        <w:rPr>
          <w:rFonts w:ascii="Arial" w:eastAsia="Times New Roman" w:hAnsi="Arial" w:cs="Arial"/>
          <w:sz w:val="24"/>
          <w:szCs w:val="24"/>
          <w:lang w:val="el-GR"/>
        </w:rPr>
        <w:t xml:space="preserve">κανονικά </w:t>
      </w:r>
      <w:bookmarkStart w:id="0" w:name="_GoBack"/>
      <w:bookmarkEnd w:id="0"/>
      <w:r w:rsidR="004B6FD8">
        <w:rPr>
          <w:rFonts w:ascii="Arial" w:eastAsia="Times New Roman" w:hAnsi="Arial" w:cs="Arial"/>
          <w:sz w:val="24"/>
          <w:szCs w:val="24"/>
          <w:lang w:val="el-GR"/>
        </w:rPr>
        <w:t xml:space="preserve">για μία χρήση αυξάνουν τον κίνδυνο επιπλοκών και δημιουργούν πολλούς κινδύνους. </w:t>
      </w:r>
      <w:r w:rsidR="001B594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>Για κάθε επέμβαση που πραγματοποιείται στο</w:t>
      </w:r>
      <w:r w:rsidR="001B594E">
        <w:rPr>
          <w:rFonts w:ascii="Arial" w:eastAsia="Times New Roman" w:hAnsi="Arial" w:cs="Arial"/>
          <w:sz w:val="24"/>
          <w:szCs w:val="24"/>
          <w:lang w:val="el-GR"/>
        </w:rPr>
        <w:t xml:space="preserve"> Κέντρο μας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1B594E">
        <w:rPr>
          <w:rFonts w:ascii="Arial" w:eastAsia="Times New Roman" w:hAnsi="Arial" w:cs="Arial"/>
          <w:sz w:val="24"/>
          <w:szCs w:val="24"/>
          <w:lang w:val="el-GR"/>
        </w:rPr>
        <w:t xml:space="preserve"> τα αναλώσιμα υλικ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>ά που χρησιμοποιούνται</w:t>
      </w:r>
      <w:r w:rsidR="001B594E">
        <w:rPr>
          <w:rFonts w:ascii="Arial" w:eastAsia="Times New Roman" w:hAnsi="Arial" w:cs="Arial"/>
          <w:sz w:val="24"/>
          <w:szCs w:val="24"/>
          <w:lang w:val="el-GR"/>
        </w:rPr>
        <w:t>, υλικά δηλαδή και ουσίες που έρχονται σε επαφή με τον οφθαλμό, είναι αυστηρά μιας χρήσης.</w:t>
      </w:r>
      <w:r w:rsidR="007763FB">
        <w:rPr>
          <w:rFonts w:ascii="Arial" w:eastAsia="Times New Roman" w:hAnsi="Arial" w:cs="Arial"/>
          <w:sz w:val="24"/>
          <w:szCs w:val="24"/>
          <w:lang w:val="el-GR"/>
        </w:rPr>
        <w:t xml:space="preserve"> Ότι περισσέψει πετιέται και νέα υλικά χρησιμοποιούνται στον επόμενο ασθενή. Αποκλειστικής για τον κάθε ασθενή χρήσης είναι και η κασέτα που χρησιμοποιείται στο μηχάνημα </w:t>
      </w:r>
      <w:r w:rsidR="005552D4">
        <w:rPr>
          <w:rFonts w:ascii="Arial" w:eastAsia="Times New Roman" w:hAnsi="Arial" w:cs="Arial"/>
          <w:sz w:val="24"/>
          <w:szCs w:val="24"/>
          <w:lang w:val="el-GR"/>
        </w:rPr>
        <w:t xml:space="preserve">της επέμβασης του καταρράκτη. Όπως αναφέρθηκε τα μηχανήματα αυτά διαθέτουν ειδικά συστήματα διακίνησης υγρών μέσα στον οφθαλμό, τα οποία υγρά διακινούνται </w:t>
      </w:r>
      <w:r w:rsidR="005552D4"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μέσω των κασετών αυτών. Αντιλαμβάνεται λοιπόν κανείς μόνος του τη σημασία της αλλαγής της κασέτας διακίνησης υγρών σε κάθε ασθενή. Το </w:t>
      </w:r>
      <w:r w:rsidR="005552D4" w:rsidRPr="004C3076">
        <w:rPr>
          <w:rFonts w:ascii="Arial" w:hAnsi="Arial" w:cs="Arial"/>
          <w:b/>
          <w:sz w:val="24"/>
          <w:szCs w:val="24"/>
          <w:lang w:val="el-GR"/>
        </w:rPr>
        <w:t>ΚΕΝΤΡΟ ΟΡΑΣΗΣ ΗΠΕΙΡΟΥ</w:t>
      </w:r>
      <w:r w:rsidR="005552D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552D4">
        <w:rPr>
          <w:rFonts w:ascii="Arial" w:hAnsi="Arial" w:cs="Arial"/>
          <w:bCs/>
          <w:sz w:val="24"/>
          <w:szCs w:val="24"/>
          <w:lang w:val="el-GR"/>
        </w:rPr>
        <w:t>είναι από τα ελάχιστα πανελλαδικά, ιδιωτικά ή κρατικά χειρουργικά κέντρα, όπου ο κανόνας της αποκλειστικής χρήσης υλικών και κασέτας μηχανήματος φακοθρυψίας ισχύει απαράβατα από ιδρύσεώς του</w:t>
      </w:r>
      <w:r w:rsidR="004B6FD8">
        <w:rPr>
          <w:rFonts w:ascii="Arial" w:hAnsi="Arial" w:cs="Arial"/>
          <w:bCs/>
          <w:sz w:val="24"/>
          <w:szCs w:val="24"/>
          <w:lang w:val="el-GR"/>
        </w:rPr>
        <w:t>,</w:t>
      </w:r>
      <w:r w:rsidR="005552D4">
        <w:rPr>
          <w:rFonts w:ascii="Arial" w:hAnsi="Arial" w:cs="Arial"/>
          <w:bCs/>
          <w:sz w:val="24"/>
          <w:szCs w:val="24"/>
          <w:lang w:val="el-GR"/>
        </w:rPr>
        <w:t xml:space="preserve"> εξασφαλίζοντας στους ασθενείς του τον μέγιστο βαθμό ποιότητας και ασφάλειας χειρουργείου.</w:t>
      </w:r>
    </w:p>
    <w:p w14:paraId="54C71CF1" w14:textId="5F3CF58C" w:rsidR="002918CA" w:rsidRPr="00661178" w:rsidRDefault="002918CA" w:rsidP="009B22B4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τήρηση όλων των κανόνων ασφαλείας</w:t>
      </w:r>
      <w:r w:rsidR="0033227C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σε ένα σύγχρονο χειρουργικό περιβάλλον</w:t>
      </w:r>
      <w:r w:rsidR="00661178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 τη χρήση </w:t>
      </w:r>
      <w:r w:rsidR="00661178">
        <w:rPr>
          <w:rFonts w:ascii="Arial" w:hAnsi="Arial" w:cs="Arial"/>
          <w:bCs/>
          <w:sz w:val="24"/>
          <w:szCs w:val="24"/>
          <w:lang w:val="el-GR"/>
        </w:rPr>
        <w:t xml:space="preserve">της πιο </w:t>
      </w:r>
      <w:r w:rsidR="0033227C">
        <w:rPr>
          <w:rFonts w:ascii="Arial" w:hAnsi="Arial" w:cs="Arial"/>
          <w:bCs/>
          <w:sz w:val="24"/>
          <w:szCs w:val="24"/>
          <w:lang w:val="el-GR"/>
        </w:rPr>
        <w:t>προηγμένης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τεχνολογίας μηχανημάτων για την επέμβαση καταρράκτη</w:t>
      </w:r>
      <w:r w:rsidR="00661178">
        <w:rPr>
          <w:rFonts w:ascii="Arial" w:hAnsi="Arial" w:cs="Arial"/>
          <w:bCs/>
          <w:sz w:val="24"/>
          <w:szCs w:val="24"/>
          <w:lang w:val="el-GR"/>
        </w:rPr>
        <w:t>-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61178" w:rsidRPr="004C3076">
        <w:rPr>
          <w:rFonts w:ascii="Arial" w:hAnsi="Arial" w:cs="Arial"/>
          <w:b/>
          <w:sz w:val="24"/>
          <w:szCs w:val="24"/>
        </w:rPr>
        <w:t>Centurion</w:t>
      </w:r>
      <w:r w:rsidR="00661178" w:rsidRPr="004C3076">
        <w:rPr>
          <w:rFonts w:ascii="Arial" w:hAnsi="Arial" w:cs="Arial"/>
          <w:sz w:val="24"/>
          <w:szCs w:val="24"/>
          <w:lang w:val="el-GR"/>
        </w:rPr>
        <w:t xml:space="preserve"> με τεχνολογία </w:t>
      </w:r>
      <w:r w:rsidR="00661178" w:rsidRPr="004C3076">
        <w:rPr>
          <w:rFonts w:ascii="Arial" w:hAnsi="Arial" w:cs="Arial"/>
          <w:b/>
          <w:sz w:val="24"/>
          <w:szCs w:val="24"/>
        </w:rPr>
        <w:t>Active</w:t>
      </w:r>
      <w:r w:rsidR="00661178" w:rsidRPr="004C307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661178" w:rsidRPr="004C3076">
        <w:rPr>
          <w:rFonts w:ascii="Arial" w:hAnsi="Arial" w:cs="Arial"/>
          <w:b/>
          <w:sz w:val="24"/>
          <w:szCs w:val="24"/>
        </w:rPr>
        <w:t>Sentry</w:t>
      </w:r>
      <w:r w:rsidR="00661178">
        <w:rPr>
          <w:rFonts w:ascii="Arial" w:hAnsi="Arial" w:cs="Arial"/>
          <w:bCs/>
          <w:sz w:val="24"/>
          <w:szCs w:val="24"/>
          <w:lang w:val="el-GR"/>
        </w:rPr>
        <w:t xml:space="preserve"> - </w:t>
      </w:r>
      <w:r w:rsidR="0033227C">
        <w:rPr>
          <w:rFonts w:ascii="Arial" w:hAnsi="Arial" w:cs="Arial"/>
          <w:bCs/>
          <w:sz w:val="24"/>
          <w:szCs w:val="24"/>
          <w:lang w:val="el-GR"/>
        </w:rPr>
        <w:t>αποδεικνύει</w:t>
      </w:r>
      <w:r w:rsidR="00661178">
        <w:rPr>
          <w:rFonts w:ascii="Arial" w:hAnsi="Arial" w:cs="Arial"/>
          <w:bCs/>
          <w:sz w:val="24"/>
          <w:szCs w:val="24"/>
          <w:lang w:val="el-GR"/>
        </w:rPr>
        <w:t xml:space="preserve"> στον ασθενή που θα επιλέξει το </w:t>
      </w:r>
      <w:r w:rsidR="00661178" w:rsidRPr="004C3076">
        <w:rPr>
          <w:rFonts w:ascii="Arial" w:hAnsi="Arial" w:cs="Arial"/>
          <w:b/>
          <w:sz w:val="24"/>
          <w:szCs w:val="24"/>
          <w:lang w:val="el-GR"/>
        </w:rPr>
        <w:t>ΚΕΝΤΡΟ ΟΡΑΣΗΣ ΗΠΕΙΡΟΥ</w:t>
      </w:r>
      <w:r w:rsidR="0033227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3227C">
        <w:rPr>
          <w:rFonts w:ascii="Arial" w:hAnsi="Arial" w:cs="Arial"/>
          <w:bCs/>
          <w:sz w:val="24"/>
          <w:szCs w:val="24"/>
          <w:lang w:val="el-GR"/>
        </w:rPr>
        <w:t xml:space="preserve">τη συνεχή μας προσπάθεια και δέσμευση να του παρέχουμε </w:t>
      </w:r>
      <w:r w:rsidR="00661178">
        <w:rPr>
          <w:rFonts w:ascii="Arial" w:hAnsi="Arial" w:cs="Arial"/>
          <w:bCs/>
          <w:sz w:val="24"/>
          <w:szCs w:val="24"/>
          <w:lang w:val="el-GR"/>
        </w:rPr>
        <w:t>όρασ</w:t>
      </w:r>
      <w:r w:rsidR="0033227C">
        <w:rPr>
          <w:rFonts w:ascii="Arial" w:hAnsi="Arial" w:cs="Arial"/>
          <w:bCs/>
          <w:sz w:val="24"/>
          <w:szCs w:val="24"/>
          <w:lang w:val="el-GR"/>
        </w:rPr>
        <w:t>η που</w:t>
      </w:r>
      <w:r w:rsidR="00661178">
        <w:rPr>
          <w:rFonts w:ascii="Arial" w:hAnsi="Arial" w:cs="Arial"/>
          <w:bCs/>
          <w:sz w:val="24"/>
          <w:szCs w:val="24"/>
          <w:lang w:val="el-GR"/>
        </w:rPr>
        <w:t xml:space="preserve"> δεν θα είναι απλά καλή, θα είναι </w:t>
      </w:r>
      <w:r w:rsidR="0033227C">
        <w:rPr>
          <w:rFonts w:ascii="Arial" w:hAnsi="Arial" w:cs="Arial"/>
          <w:bCs/>
          <w:sz w:val="24"/>
          <w:szCs w:val="24"/>
          <w:lang w:val="el-GR"/>
        </w:rPr>
        <w:t>η καλύτερη δυνατή.</w:t>
      </w:r>
    </w:p>
    <w:p w14:paraId="4C6ADEEE" w14:textId="77777777" w:rsidR="005552D4" w:rsidRDefault="005552D4" w:rsidP="004C307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</w:p>
    <w:p w14:paraId="311F0725" w14:textId="77777777" w:rsidR="00EF25D7" w:rsidRDefault="00EF25D7" w:rsidP="004C307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</w:p>
    <w:p w14:paraId="5BBC6950" w14:textId="77777777" w:rsidR="004C3076" w:rsidRPr="004C3076" w:rsidRDefault="004C3076" w:rsidP="0088492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</w:p>
    <w:p w14:paraId="21AC72D9" w14:textId="301CEA5B" w:rsidR="000F0080" w:rsidRPr="000F0080" w:rsidRDefault="000F0080" w:rsidP="000F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F0080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643A9C3F" wp14:editId="443493F5">
            <wp:extent cx="2857500" cy="3714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C1DA" w14:textId="77777777" w:rsidR="000F0080" w:rsidRPr="000F0080" w:rsidRDefault="000F0080" w:rsidP="000F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F008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pict w14:anchorId="378919B8">
          <v:rect id="_x0000_i1026" style="width:0;height:1.5pt" o:hralign="center" o:hrstd="t" o:hr="t" fillcolor="#a0a0a0" stroked="f"/>
        </w:pict>
      </w:r>
    </w:p>
    <w:p w14:paraId="041FABEE" w14:textId="77777777" w:rsidR="000F0080" w:rsidRPr="000F0080" w:rsidRDefault="000F0080" w:rsidP="000F0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F008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Ιωάννινα</w:t>
      </w:r>
      <w:r w:rsidRPr="000F008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• Τηλ: +30-2651067689 • Fax: +30-2651067889 • </w:t>
      </w:r>
      <w:hyperlink r:id="rId9" w:history="1">
        <w:r w:rsidRPr="000F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www.epirusvisioncenter.gr</w:t>
        </w:r>
      </w:hyperlink>
      <w:r w:rsidRPr="000F0080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br/>
        <w:t>ΟΦΘΑΛΜΟΛΟΓΙΚΉ ΜΟΝΑΔΑ ΗΜΕΡΗΣΙΑΣ ΝΟΣΗΛΕΙΑΣ</w:t>
      </w:r>
    </w:p>
    <w:p w14:paraId="66210E55" w14:textId="77777777" w:rsidR="0088492C" w:rsidRPr="004C3076" w:rsidRDefault="0088492C" w:rsidP="0088492C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sectPr w:rsidR="0088492C" w:rsidRPr="004C3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3D"/>
    <w:rsid w:val="000F0080"/>
    <w:rsid w:val="001B594E"/>
    <w:rsid w:val="00242C13"/>
    <w:rsid w:val="002918CA"/>
    <w:rsid w:val="0033227C"/>
    <w:rsid w:val="004562E4"/>
    <w:rsid w:val="004B6FD8"/>
    <w:rsid w:val="004C3076"/>
    <w:rsid w:val="005552D4"/>
    <w:rsid w:val="00590C13"/>
    <w:rsid w:val="005E52A7"/>
    <w:rsid w:val="00646F2D"/>
    <w:rsid w:val="00661178"/>
    <w:rsid w:val="007139BF"/>
    <w:rsid w:val="00767744"/>
    <w:rsid w:val="007763FB"/>
    <w:rsid w:val="0088492C"/>
    <w:rsid w:val="008A5945"/>
    <w:rsid w:val="008E7FEB"/>
    <w:rsid w:val="009B22B4"/>
    <w:rsid w:val="009C1414"/>
    <w:rsid w:val="00AE153D"/>
    <w:rsid w:val="00BD0D9B"/>
    <w:rsid w:val="00C6146B"/>
    <w:rsid w:val="00D479F3"/>
    <w:rsid w:val="00D74EEC"/>
    <w:rsid w:val="00DD484D"/>
    <w:rsid w:val="00E67C2C"/>
    <w:rsid w:val="00EE7970"/>
    <w:rsid w:val="00EF25D7"/>
    <w:rsid w:val="00F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C10"/>
  <w15:docId w15:val="{AACB14EF-9835-48B4-82AB-0E82AB5F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E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F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0F0080"/>
    <w:rPr>
      <w:b/>
      <w:bCs/>
    </w:rPr>
  </w:style>
  <w:style w:type="character" w:styleId="-">
    <w:name w:val="Hyperlink"/>
    <w:basedOn w:val="a0"/>
    <w:uiPriority w:val="99"/>
    <w:semiHidden/>
    <w:unhideWhenUsed/>
    <w:rsid w:val="000F0080"/>
    <w:rPr>
      <w:color w:val="0000FF"/>
      <w:u w:val="single"/>
    </w:rPr>
  </w:style>
  <w:style w:type="character" w:styleId="a4">
    <w:name w:val="Emphasis"/>
    <w:basedOn w:val="a0"/>
    <w:uiPriority w:val="20"/>
    <w:qFormat/>
    <w:rsid w:val="000F0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epirusvisioncente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GOREZIS</dc:creator>
  <cp:lastModifiedBy>gorezis@epirusvision.onmicrosoft.com</cp:lastModifiedBy>
  <cp:revision>14</cp:revision>
  <dcterms:created xsi:type="dcterms:W3CDTF">2019-12-17T23:32:00Z</dcterms:created>
  <dcterms:modified xsi:type="dcterms:W3CDTF">2019-12-23T15:43:00Z</dcterms:modified>
</cp:coreProperties>
</file>